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CF33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C6C5C">
        <w:rPr>
          <w:rFonts w:ascii="Arial" w:hAnsi="Arial" w:cs="Arial"/>
          <w:b/>
          <w:sz w:val="32"/>
          <w:szCs w:val="32"/>
        </w:rPr>
        <w:t>Retningslinjer for valgkomitéen i koret (</w:t>
      </w:r>
      <w:r>
        <w:rPr>
          <w:rFonts w:ascii="Arial" w:hAnsi="Arial" w:cs="Arial"/>
          <w:b/>
          <w:sz w:val="32"/>
          <w:szCs w:val="32"/>
        </w:rPr>
        <w:t>VK</w:t>
      </w:r>
      <w:r w:rsidRPr="009C6C5C">
        <w:rPr>
          <w:rFonts w:ascii="Arial" w:hAnsi="Arial" w:cs="Arial"/>
          <w:b/>
          <w:sz w:val="32"/>
          <w:szCs w:val="32"/>
        </w:rPr>
        <w:t>)</w:t>
      </w:r>
    </w:p>
    <w:p w14:paraId="35A1A84D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5C26479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Vedtatt på årsmøtet dato</w:t>
      </w:r>
    </w:p>
    <w:p w14:paraId="5D9528E8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3E4F39E7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006D22CC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1. FORMÅL</w:t>
      </w:r>
    </w:p>
    <w:p w14:paraId="5E4AF854" w14:textId="556541F4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Valgkomiteens formål er å foreslå kvalifiserte kandidater til tillitsverv i koret og bidra til god rekruttering og kontinuitet i korets utvalg og komiteer.</w:t>
      </w:r>
    </w:p>
    <w:p w14:paraId="29C0E7BD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68870BF5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2. SAMMENSETNING</w:t>
      </w:r>
    </w:p>
    <w:p w14:paraId="34519364" w14:textId="77777777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Valgkomiteen bør fortrinnsvis velges blant korets medlemmer og settes sammen av personer</w:t>
      </w:r>
    </w:p>
    <w:p w14:paraId="5663CD36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som kjenner flest mulig av kormedlemmene.</w:t>
      </w:r>
    </w:p>
    <w:p w14:paraId="4DC471E0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som har lett for å komme i kontakt med folk.</w:t>
      </w:r>
    </w:p>
    <w:p w14:paraId="04516F60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med interesse og engasjement.</w:t>
      </w:r>
    </w:p>
    <w:p w14:paraId="3B3C889B" w14:textId="77777777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Valgkomiteen skal bestå av</w:t>
      </w:r>
    </w:p>
    <w:p w14:paraId="4F20BBF5" w14:textId="77777777" w:rsidR="009C6C5C" w:rsidRPr="009C6C5C" w:rsidRDefault="009C6C5C" w:rsidP="009C6C5C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leder valgt av årsmøtet.</w:t>
      </w:r>
    </w:p>
    <w:p w14:paraId="293C1C19" w14:textId="4EFE774B" w:rsidR="00B673C4" w:rsidRPr="00B673C4" w:rsidRDefault="00B673C4" w:rsidP="00B673C4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medlemmer og ett varamedlem valgt av årsmøtet.</w:t>
      </w:r>
    </w:p>
    <w:p w14:paraId="2A724F0F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4FCCF6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3. ANSVARSFORHOLD</w:t>
      </w:r>
    </w:p>
    <w:p w14:paraId="4E0A1363" w14:textId="77777777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Valgkomiteen har ansvar for å</w:t>
      </w:r>
    </w:p>
    <w:p w14:paraId="1926B557" w14:textId="1A2DD6D7" w:rsidR="00B673C4" w:rsidRDefault="00B673C4" w:rsidP="00B673C4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utarbeide innstilling til tillitsverv i samsvar med vedtektenes. Valgkomiteen skal som hovedregel foreslå én kvalifisert kandidat til hvert verv. Alternativ innstilling bør bare benyttes i særskilte tilfeller.</w:t>
      </w:r>
    </w:p>
    <w:p w14:paraId="5985C836" w14:textId="77777777" w:rsidR="00B673C4" w:rsidRDefault="00B673C4" w:rsidP="00B673C4">
      <w:pPr>
        <w:pStyle w:val="Listeavsnitt"/>
        <w:numPr>
          <w:ilvl w:val="0"/>
          <w:numId w:val="3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sikre at valgkomiteens skriftlige innstilling sendes til medlemmene senest én uke før årsmøtet.</w:t>
      </w:r>
    </w:p>
    <w:p w14:paraId="22D9D953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1A7317E0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4. OPPGAVER</w:t>
      </w:r>
    </w:p>
    <w:p w14:paraId="1EEF2BAF" w14:textId="4B6C2CE5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Valgkomiteen skal</w:t>
      </w:r>
    </w:p>
    <w:p w14:paraId="58143A85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be medlemmene om å sende inn forslag til kandidater innen en fastsatt frist.</w:t>
      </w:r>
    </w:p>
    <w:p w14:paraId="4CFE8E23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vurdere foreslåtte kandidater ut fra en samlet vurdering av egnethet, relevant erfaring, motivasjon, aktivt medlemskap, kontinuitet og fornyelse, samt hensynet til representasjon og kjønnsbalanse.</w:t>
      </w:r>
    </w:p>
    <w:p w14:paraId="6F5568C8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kontakte aktuelle kandidater og avklare om de er villige til å påta seg verv.</w:t>
      </w:r>
    </w:p>
    <w:p w14:paraId="17F25579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utarbeide en skriftlig og begrunnet innstilling til årsmøtet.</w:t>
      </w:r>
    </w:p>
    <w:p w14:paraId="1F430CE2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t>sende innstillingen til medlemmene innen fristen som følger av vedtektene og disse retningslinjene.</w:t>
      </w:r>
    </w:p>
    <w:p w14:paraId="284857BF" w14:textId="77777777" w:rsidR="00B673C4" w:rsidRDefault="00B673C4" w:rsidP="00B673C4">
      <w:pPr>
        <w:pStyle w:val="Listeavsnitt"/>
        <w:numPr>
          <w:ilvl w:val="0"/>
          <w:numId w:val="4"/>
        </w:numPr>
        <w:rPr>
          <w:lang w:eastAsia="nb-NO"/>
        </w:rPr>
      </w:pPr>
      <w:r>
        <w:rPr>
          <w:rFonts w:ascii="Arial" w:hAnsi="Arial" w:cs="Arial"/>
          <w:sz w:val="24"/>
          <w:szCs w:val="24"/>
        </w:rPr>
        <w:lastRenderedPageBreak/>
        <w:t>presentere innstillingen for årsmøtet og redegjøre kort for vurderingene som ligger til grunn.</w:t>
      </w:r>
    </w:p>
    <w:p w14:paraId="2CDF8DD6" w14:textId="77777777" w:rsidR="00B673C4" w:rsidRDefault="00B673C4">
      <w:pPr>
        <w:spacing w:after="0"/>
        <w:rPr>
          <w:lang w:eastAsia="nb-NO"/>
        </w:rPr>
      </w:pPr>
      <w:r>
        <w:rPr>
          <w:rFonts w:ascii="Arial" w:hAnsi="Arial" w:cs="Arial"/>
          <w:b/>
          <w:bCs/>
          <w:sz w:val="24"/>
          <w:szCs w:val="24"/>
        </w:rPr>
        <w:t>5. FORHOLDET TIL VEDTEKTENE</w:t>
      </w:r>
    </w:p>
    <w:p w14:paraId="0786876A" w14:textId="77777777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Disse retningslinjene utfyller korets vedtekter. Dersom det oppstår motstrid mellom retningslinjene og vedtektene, går vedtektene foran.</w:t>
      </w:r>
    </w:p>
    <w:p w14:paraId="0A389A66" w14:textId="77777777" w:rsidR="00B673C4" w:rsidRDefault="00B673C4">
      <w:pPr>
        <w:spacing w:after="0"/>
        <w:rPr>
          <w:lang w:eastAsia="nb-NO"/>
        </w:rPr>
      </w:pPr>
    </w:p>
    <w:p w14:paraId="0EB4DFD5" w14:textId="77777777" w:rsidR="00B673C4" w:rsidRDefault="00B673C4">
      <w:pPr>
        <w:spacing w:after="0"/>
        <w:rPr>
          <w:lang w:eastAsia="nb-NO"/>
        </w:rPr>
      </w:pPr>
      <w:r>
        <w:rPr>
          <w:rFonts w:ascii="Arial" w:hAnsi="Arial" w:cs="Arial"/>
          <w:b/>
          <w:bCs/>
          <w:sz w:val="24"/>
          <w:szCs w:val="24"/>
        </w:rPr>
        <w:t>6. VEDTAK OG REVISJON</w:t>
      </w:r>
    </w:p>
    <w:p w14:paraId="7995C87E" w14:textId="77777777" w:rsidR="00B673C4" w:rsidRDefault="00B673C4">
      <w:pPr>
        <w:spacing w:after="0"/>
        <w:ind w:left="708"/>
        <w:rPr>
          <w:lang w:eastAsia="nb-NO"/>
        </w:rPr>
      </w:pPr>
      <w:r>
        <w:rPr>
          <w:rFonts w:ascii="Arial" w:hAnsi="Arial" w:cs="Arial"/>
          <w:sz w:val="24"/>
          <w:szCs w:val="24"/>
        </w:rPr>
        <w:t>Retningslinjene vedtas av årsmøtet. Forslag til endringer kan fremmes av styret eller valgkomiteen og behandles av årsmøtet.</w:t>
      </w:r>
    </w:p>
    <w:p w14:paraId="75DE5AEB" w14:textId="77777777" w:rsidR="009C6C5C" w:rsidRDefault="009C6C5C"/>
    <w:sectPr w:rsidR="009C6C5C" w:rsidSect="001C36B3">
      <w:headerReference w:type="default" r:id="rId10"/>
      <w:footerReference w:type="default" r:id="rId1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B1F2" w14:textId="77777777" w:rsidR="008A6B0F" w:rsidRDefault="008A6B0F" w:rsidP="009C6C5C">
      <w:pPr>
        <w:spacing w:after="0" w:line="240" w:lineRule="auto"/>
      </w:pPr>
      <w:r>
        <w:separator/>
      </w:r>
    </w:p>
  </w:endnote>
  <w:endnote w:type="continuationSeparator" w:id="0">
    <w:p w14:paraId="7E00BE2C" w14:textId="77777777" w:rsidR="008A6B0F" w:rsidRDefault="008A6B0F" w:rsidP="009C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4225"/>
      <w:docPartObj>
        <w:docPartGallery w:val="Page Numbers (Bottom of Page)"/>
        <w:docPartUnique/>
      </w:docPartObj>
    </w:sdtPr>
    <w:sdtEndPr/>
    <w:sdtContent>
      <w:p w14:paraId="799CC47B" w14:textId="7A01B2F1" w:rsidR="001C36B3" w:rsidRDefault="001C36B3">
        <w:pPr>
          <w:pStyle w:val="Bunntekst"/>
          <w:jc w:val="center"/>
        </w:pPr>
        <w:r>
          <w:rPr>
            <w:noProof/>
            <w:lang w:eastAsia="nb-NO"/>
          </w:rPr>
          <w:drawing>
            <wp:anchor distT="0" distB="0" distL="114300" distR="114300" simplePos="0" relativeHeight="251660288" behindDoc="0" locked="0" layoutInCell="1" allowOverlap="1" wp14:anchorId="1E7E300C" wp14:editId="05D3BF5C">
              <wp:simplePos x="0" y="0"/>
              <wp:positionH relativeFrom="column">
                <wp:posOffset>291465</wp:posOffset>
              </wp:positionH>
              <wp:positionV relativeFrom="paragraph">
                <wp:posOffset>120650</wp:posOffset>
              </wp:positionV>
              <wp:extent cx="677545" cy="643255"/>
              <wp:effectExtent l="0" t="0" r="8255" b="4445"/>
              <wp:wrapSquare wrapText="bothSides"/>
              <wp:docPr id="5" name="Bild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K hoved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545" cy="643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E2A91A8" w14:textId="38F7EF60" w:rsidR="001C36B3" w:rsidRDefault="00EC0E34" w:rsidP="00EC0E34">
    <w:pPr>
      <w:pStyle w:val="Bunntekst"/>
      <w:jc w:val="right"/>
    </w:pPr>
    <w:r>
      <w:rPr>
        <w:noProof/>
        <w:lang w:eastAsia="nb-NO"/>
      </w:rPr>
      <w:drawing>
        <wp:inline distT="0" distB="0" distL="0" distR="0" wp14:anchorId="0241D174" wp14:editId="320D095C">
          <wp:extent cx="2076450" cy="622408"/>
          <wp:effectExtent l="0" t="0" r="0" b="635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g_hele_mõrkeblÜ_strek_ne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420" cy="65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7A3E" w14:textId="77777777" w:rsidR="008A6B0F" w:rsidRDefault="008A6B0F" w:rsidP="009C6C5C">
      <w:pPr>
        <w:spacing w:after="0" w:line="240" w:lineRule="auto"/>
      </w:pPr>
      <w:r>
        <w:separator/>
      </w:r>
    </w:p>
  </w:footnote>
  <w:footnote w:type="continuationSeparator" w:id="0">
    <w:p w14:paraId="7B24F79F" w14:textId="77777777" w:rsidR="008A6B0F" w:rsidRDefault="008A6B0F" w:rsidP="009C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9"/>
      <w:gridCol w:w="6384"/>
      <w:gridCol w:w="1635"/>
    </w:tblGrid>
    <w:tr w:rsidR="001C36B3" w14:paraId="156E3FD6" w14:textId="77777777" w:rsidTr="001C36B3">
      <w:trPr>
        <w:trHeight w:val="1556"/>
      </w:trPr>
      <w:tc>
        <w:tcPr>
          <w:tcW w:w="2376" w:type="dxa"/>
        </w:tcPr>
        <w:p w14:paraId="21FF0378" w14:textId="332C8CF9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</w:tc>
      <w:tc>
        <w:tcPr>
          <w:tcW w:w="6521" w:type="dxa"/>
        </w:tcPr>
        <w:p w14:paraId="4F34C83E" w14:textId="77777777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i/>
              <w:sz w:val="24"/>
              <w:szCs w:val="24"/>
            </w:rPr>
          </w:pPr>
        </w:p>
      </w:tc>
      <w:tc>
        <w:tcPr>
          <w:tcW w:w="1667" w:type="dxa"/>
        </w:tcPr>
        <w:p w14:paraId="1BE759D7" w14:textId="501AE769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</w:tc>
    </w:tr>
  </w:tbl>
  <w:p w14:paraId="4193A718" w14:textId="77777777" w:rsidR="001C36B3" w:rsidRPr="00687E46" w:rsidRDefault="001C36B3">
    <w:pPr>
      <w:pStyle w:val="Toppteks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E9C"/>
    <w:multiLevelType w:val="multilevel"/>
    <w:tmpl w:val="87CA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080E"/>
    <w:multiLevelType w:val="multilevel"/>
    <w:tmpl w:val="490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F172A"/>
    <w:multiLevelType w:val="hybridMultilevel"/>
    <w:tmpl w:val="C8841AA2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71EF8"/>
    <w:multiLevelType w:val="hybridMultilevel"/>
    <w:tmpl w:val="76B448F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FD2F16"/>
    <w:multiLevelType w:val="multilevel"/>
    <w:tmpl w:val="3BE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E2288"/>
    <w:multiLevelType w:val="multilevel"/>
    <w:tmpl w:val="E25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863E8"/>
    <w:multiLevelType w:val="multilevel"/>
    <w:tmpl w:val="129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E14A5"/>
    <w:multiLevelType w:val="multilevel"/>
    <w:tmpl w:val="4E0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10DAF"/>
    <w:multiLevelType w:val="hybridMultilevel"/>
    <w:tmpl w:val="3CBC7BB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73F7949"/>
    <w:multiLevelType w:val="hybridMultilevel"/>
    <w:tmpl w:val="588EB67A"/>
    <w:lvl w:ilvl="0" w:tplc="A22E6298">
      <w:start w:val="7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3704630"/>
    <w:multiLevelType w:val="multilevel"/>
    <w:tmpl w:val="CC7C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40245"/>
    <w:multiLevelType w:val="multilevel"/>
    <w:tmpl w:val="999C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A6F32"/>
    <w:multiLevelType w:val="multilevel"/>
    <w:tmpl w:val="4E62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54CBE"/>
    <w:multiLevelType w:val="hybridMultilevel"/>
    <w:tmpl w:val="CA90A164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25455550">
    <w:abstractNumId w:val="8"/>
  </w:num>
  <w:num w:numId="2" w16cid:durableId="947273225">
    <w:abstractNumId w:val="3"/>
  </w:num>
  <w:num w:numId="3" w16cid:durableId="57943545">
    <w:abstractNumId w:val="13"/>
  </w:num>
  <w:num w:numId="4" w16cid:durableId="883565510">
    <w:abstractNumId w:val="2"/>
  </w:num>
  <w:num w:numId="5" w16cid:durableId="19472590">
    <w:abstractNumId w:val="9"/>
  </w:num>
  <w:num w:numId="6" w16cid:durableId="794982694">
    <w:abstractNumId w:val="1"/>
  </w:num>
  <w:num w:numId="7" w16cid:durableId="1550876534">
    <w:abstractNumId w:val="5"/>
  </w:num>
  <w:num w:numId="8" w16cid:durableId="1433476563">
    <w:abstractNumId w:val="4"/>
  </w:num>
  <w:num w:numId="9" w16cid:durableId="628628922">
    <w:abstractNumId w:val="6"/>
  </w:num>
  <w:num w:numId="10" w16cid:durableId="501625119">
    <w:abstractNumId w:val="12"/>
  </w:num>
  <w:num w:numId="11" w16cid:durableId="1224482948">
    <w:abstractNumId w:val="7"/>
  </w:num>
  <w:num w:numId="12" w16cid:durableId="562520662">
    <w:abstractNumId w:val="11"/>
  </w:num>
  <w:num w:numId="13" w16cid:durableId="928662882">
    <w:abstractNumId w:val="0"/>
  </w:num>
  <w:num w:numId="14" w16cid:durableId="1068267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5C"/>
    <w:rsid w:val="00117157"/>
    <w:rsid w:val="001C36B3"/>
    <w:rsid w:val="00682919"/>
    <w:rsid w:val="008A6B0F"/>
    <w:rsid w:val="009C6C5C"/>
    <w:rsid w:val="00B673C4"/>
    <w:rsid w:val="00DE12BB"/>
    <w:rsid w:val="00E17EC5"/>
    <w:rsid w:val="00E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5E80"/>
  <w15:chartTrackingRefBased/>
  <w15:docId w15:val="{97644A9C-3FA4-428E-8E3D-FE11F02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5C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6C5C"/>
  </w:style>
  <w:style w:type="paragraph" w:styleId="Bunntekst">
    <w:name w:val="footer"/>
    <w:basedOn w:val="Normal"/>
    <w:link w:val="BunntekstTegn"/>
    <w:uiPriority w:val="99"/>
    <w:unhideWhenUsed/>
    <w:rsid w:val="009C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6C5C"/>
  </w:style>
  <w:style w:type="table" w:styleId="Tabellrutenett">
    <w:name w:val="Table Grid"/>
    <w:basedOn w:val="Vanligtabell"/>
    <w:uiPriority w:val="59"/>
    <w:rsid w:val="009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C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09989FC2C9B45A23A9AF281AF9A2C" ma:contentTypeVersion="10" ma:contentTypeDescription="Opprett et nytt dokument." ma:contentTypeScope="" ma:versionID="289f9301f6343302fc361cccf3ed4c05">
  <xsd:schema xmlns:xsd="http://www.w3.org/2001/XMLSchema" xmlns:xs="http://www.w3.org/2001/XMLSchema" xmlns:p="http://schemas.microsoft.com/office/2006/metadata/properties" xmlns:ns2="71018dd6-647a-466c-8c09-39b3bfec7844" xmlns:ns3="2f9e5151-2067-45aa-82a1-faa5417e68dc" targetNamespace="http://schemas.microsoft.com/office/2006/metadata/properties" ma:root="true" ma:fieldsID="f1d2fcc920fa0dcc9ac62625116aa37f" ns2:_="" ns3:_="">
    <xsd:import namespace="71018dd6-647a-466c-8c09-39b3bfec7844"/>
    <xsd:import namespace="2f9e5151-2067-45aa-82a1-faa5417e6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5151-2067-45aa-82a1-faa5417e6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C1F44-96E7-4D32-93E0-DFD61BD9F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C358F-D818-4175-8BCA-7BED4E1A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2f9e5151-2067-45aa-82a1-faa5417e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0300E-95E5-4768-9A8F-53840A4FE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1577</Characters>
  <Application>Microsoft Office Word</Application>
  <DocSecurity>0</DocSecurity>
  <Lines>56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Helena Aadland Høen</dc:creator>
  <cp:keywords/>
  <dc:description/>
  <cp:lastModifiedBy>Rune Frank Brunslid</cp:lastModifiedBy>
  <cp:revision>2</cp:revision>
  <dcterms:created xsi:type="dcterms:W3CDTF">2026-06-03T07:04:00Z</dcterms:created>
  <dcterms:modified xsi:type="dcterms:W3CDTF">2026-06-03T07:04:00Z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0x0101004F909989FC2C9B45A23A9AF281AF9A2C</vt:lpwstr>
  </property>
</Properties>
</file>